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92" w:rsidRDefault="00E67192" w:rsidP="00183442">
      <w:pPr>
        <w:tabs>
          <w:tab w:val="left" w:pos="600"/>
          <w:tab w:val="left" w:pos="1349"/>
          <w:tab w:val="right" w:pos="8941"/>
        </w:tabs>
        <w:spacing w:after="0" w:line="240" w:lineRule="auto"/>
        <w:rPr>
          <w:rFonts w:cstheme="minorHAnsi"/>
          <w:b/>
        </w:rPr>
      </w:pPr>
      <w:r w:rsidRPr="00E67192">
        <w:rPr>
          <w:rFonts w:cstheme="minorHAnsi"/>
          <w:b/>
          <w:noProof/>
        </w:rPr>
        <mc:AlternateContent>
          <mc:Choice Requires="wps">
            <w:drawing>
              <wp:anchor distT="45720" distB="45720" distL="114300" distR="114300" simplePos="0" relativeHeight="251659264" behindDoc="0" locked="0" layoutInCell="1" allowOverlap="1">
                <wp:simplePos x="0" y="0"/>
                <wp:positionH relativeFrom="column">
                  <wp:posOffset>-276225</wp:posOffset>
                </wp:positionH>
                <wp:positionV relativeFrom="paragraph">
                  <wp:posOffset>-632460</wp:posOffset>
                </wp:positionV>
                <wp:extent cx="5314950" cy="8858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85825"/>
                        </a:xfrm>
                        <a:prstGeom prst="rect">
                          <a:avLst/>
                        </a:prstGeom>
                        <a:solidFill>
                          <a:srgbClr val="FFFFFF"/>
                        </a:solidFill>
                        <a:ln w="9525">
                          <a:noFill/>
                          <a:miter lim="800000"/>
                          <a:headEnd/>
                          <a:tailEnd/>
                        </a:ln>
                      </wps:spPr>
                      <wps:txbx>
                        <w:txbxContent>
                          <w:p w:rsidR="00E67192" w:rsidRDefault="00E67192" w:rsidP="00E67192">
                            <w:r>
                              <w:rPr>
                                <w:rFonts w:ascii="Calibri" w:eastAsia="Times New Roman" w:hAnsi="Calibri" w:cs="Calibri"/>
                                <w:b/>
                                <w:bCs/>
                                <w:color w:val="5B9BD5"/>
                                <w:sz w:val="28"/>
                              </w:rPr>
                              <w:t xml:space="preserve">Study Title:  </w:t>
                            </w:r>
                            <w:r w:rsidRPr="00033C85">
                              <w:rPr>
                                <w:rFonts w:ascii="Calibri" w:eastAsia="Times New Roman" w:hAnsi="Calibri" w:cs="Calibri"/>
                                <w:b/>
                                <w:bCs/>
                                <w:color w:val="5B9BD5"/>
                                <w:sz w:val="28"/>
                              </w:rPr>
                              <w:t>Establishment of Group B Streptococcal immunologic endpoints reasonably likely to predict clinical benefit against invasive disease among young infants: a multi-state case-control study</w:t>
                            </w:r>
                          </w:p>
                          <w:p w:rsidR="00E67192" w:rsidRDefault="00E671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49.8pt;width:418.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" stroked="f">
                <v:textbox>
                  <w:txbxContent>
                    <w:p w:rsidR="00E67192" w:rsidRDefault="00E67192" w:rsidP="00E67192">
                      <w:r>
                        <w:rPr>
                          <w:rFonts w:ascii="Calibri" w:eastAsia="Times New Roman" w:hAnsi="Calibri" w:cs="Calibri"/>
                          <w:b/>
                          <w:bCs/>
                          <w:color w:val="5B9BD5"/>
                          <w:sz w:val="28"/>
                        </w:rPr>
                        <w:t xml:space="preserve">Study Title:  </w:t>
                      </w:r>
                      <w:r w:rsidRPr="00033C85">
                        <w:rPr>
                          <w:rFonts w:ascii="Calibri" w:eastAsia="Times New Roman" w:hAnsi="Calibri" w:cs="Calibri"/>
                          <w:b/>
                          <w:bCs/>
                          <w:color w:val="5B9BD5"/>
                          <w:sz w:val="28"/>
                        </w:rPr>
                        <w:t>Establishment of Group B Streptococcal immunologic endpoints reasonably likely to predict clinical benefit against invasive disease among young infants: a multi-state case-control study</w:t>
                      </w:r>
                    </w:p>
                    <w:p w:rsidR="00E67192" w:rsidRDefault="00E67192"/>
                  </w:txbxContent>
                </v:textbox>
              </v:shape>
            </w:pict>
          </mc:Fallback>
        </mc:AlternateContent>
      </w:r>
    </w:p>
    <w:p w:rsidR="00E67192" w:rsidRDefault="00E67192" w:rsidP="00183442">
      <w:pPr>
        <w:tabs>
          <w:tab w:val="left" w:pos="600"/>
          <w:tab w:val="left" w:pos="1349"/>
          <w:tab w:val="right" w:pos="8941"/>
        </w:tabs>
        <w:spacing w:after="0" w:line="240" w:lineRule="auto"/>
        <w:rPr>
          <w:rFonts w:cstheme="minorHAnsi"/>
          <w:b/>
        </w:rPr>
      </w:pPr>
    </w:p>
    <w:p w:rsidR="00183442" w:rsidRPr="00E67192" w:rsidRDefault="00183442" w:rsidP="00183442">
      <w:pPr>
        <w:tabs>
          <w:tab w:val="left" w:pos="600"/>
          <w:tab w:val="left" w:pos="1349"/>
          <w:tab w:val="right" w:pos="8941"/>
        </w:tabs>
        <w:spacing w:after="0" w:line="240" w:lineRule="auto"/>
        <w:rPr>
          <w:rFonts w:cstheme="minorHAnsi"/>
          <w:b/>
          <w:color w:val="4F81BD" w:themeColor="accent1"/>
        </w:rPr>
      </w:pPr>
      <w:r w:rsidRPr="00E67192">
        <w:rPr>
          <w:rFonts w:cstheme="minorHAnsi"/>
          <w:b/>
        </w:rPr>
        <w:t>Purpose of the study</w:t>
      </w:r>
    </w:p>
    <w:p w:rsidR="00183442" w:rsidRPr="00E67192" w:rsidRDefault="00183442" w:rsidP="00183442">
      <w:pPr>
        <w:tabs>
          <w:tab w:val="left" w:pos="600"/>
          <w:tab w:val="left" w:pos="1349"/>
          <w:tab w:val="right" w:pos="8941"/>
        </w:tabs>
        <w:spacing w:after="0" w:line="240" w:lineRule="auto"/>
        <w:rPr>
          <w:rFonts w:cstheme="minorHAnsi"/>
          <w:b/>
          <w:color w:val="4F81BD" w:themeColor="accent1"/>
        </w:rPr>
      </w:pPr>
      <w:r w:rsidRPr="00E67192">
        <w:rPr>
          <w:rFonts w:cstheme="minorHAnsi"/>
        </w:rPr>
        <w:t xml:space="preserve">The purpose of this research study is to </w:t>
      </w:r>
      <w:r w:rsidRPr="00E67192">
        <w:rPr>
          <w:rStyle w:val="Style1"/>
          <w:rFonts w:asciiTheme="minorHAnsi" w:hAnsiTheme="minorHAnsi" w:cstheme="minorHAnsi"/>
        </w:rPr>
        <w:t xml:space="preserve">understand how a pregnant woman’s immune system helps protect her baby from group B </w:t>
      </w:r>
      <w:r w:rsidRPr="00E67192">
        <w:rPr>
          <w:rStyle w:val="Style1"/>
          <w:rFonts w:asciiTheme="minorHAnsi" w:hAnsiTheme="minorHAnsi" w:cstheme="minorHAnsi"/>
          <w:i/>
        </w:rPr>
        <w:t xml:space="preserve">Streptococcus </w:t>
      </w:r>
      <w:r w:rsidRPr="00E67192">
        <w:rPr>
          <w:rStyle w:val="Style1"/>
          <w:rFonts w:asciiTheme="minorHAnsi" w:hAnsiTheme="minorHAnsi" w:cstheme="minorHAnsi"/>
        </w:rPr>
        <w:t>(group B strep)</w:t>
      </w:r>
      <w:r w:rsidRPr="00E67192">
        <w:rPr>
          <w:rStyle w:val="Style1"/>
          <w:rFonts w:asciiTheme="minorHAnsi" w:hAnsiTheme="minorHAnsi" w:cstheme="minorHAnsi"/>
          <w:i/>
        </w:rPr>
        <w:t xml:space="preserve"> </w:t>
      </w:r>
      <w:r w:rsidRPr="00E67192">
        <w:rPr>
          <w:rStyle w:val="Style1"/>
          <w:rFonts w:asciiTheme="minorHAnsi" w:hAnsiTheme="minorHAnsi" w:cstheme="minorHAnsi"/>
        </w:rPr>
        <w:t xml:space="preserve">infection. Our goal is to prevent group B strep infections in the future, possibly with the help of a vaccine.  </w:t>
      </w:r>
    </w:p>
    <w:p w:rsidR="00183442" w:rsidRPr="00E67192" w:rsidRDefault="00183442" w:rsidP="00183442">
      <w:pPr>
        <w:spacing w:after="0" w:line="240" w:lineRule="auto"/>
        <w:rPr>
          <w:rFonts w:cstheme="minorHAnsi"/>
          <w:b/>
        </w:rPr>
      </w:pPr>
    </w:p>
    <w:p w:rsidR="00183442" w:rsidRPr="00E67192" w:rsidRDefault="00183442" w:rsidP="00183442">
      <w:pPr>
        <w:spacing w:after="0" w:line="240" w:lineRule="auto"/>
        <w:rPr>
          <w:rFonts w:cstheme="minorHAnsi"/>
          <w:b/>
        </w:rPr>
      </w:pPr>
      <w:r w:rsidRPr="00E67192">
        <w:rPr>
          <w:rFonts w:cstheme="minorHAnsi"/>
          <w:b/>
        </w:rPr>
        <w:t>What is Group B Strep?</w:t>
      </w:r>
    </w:p>
    <w:p w:rsidR="00183442" w:rsidRPr="00E67192" w:rsidRDefault="00183442" w:rsidP="00183442">
      <w:pPr>
        <w:spacing w:after="0" w:line="240" w:lineRule="auto"/>
        <w:rPr>
          <w:rFonts w:cstheme="minorHAnsi"/>
          <w:b/>
        </w:rPr>
      </w:pPr>
      <w:r w:rsidRPr="00E67192">
        <w:rPr>
          <w:rFonts w:cstheme="minorHAnsi"/>
        </w:rPr>
        <w:t>Group B strep are a common type of bacteria that come and go naturally in the body. Many healthy women have these bacteria in their bodies. While group B strep bacteria are generally not harmful to women, they can be passed on to babies during birth. Group B strep bacteria can cause serious infections in young babies.</w:t>
      </w:r>
    </w:p>
    <w:p w:rsidR="00183442" w:rsidRPr="00E67192" w:rsidRDefault="00183442" w:rsidP="00183442">
      <w:pPr>
        <w:spacing w:after="0" w:line="240" w:lineRule="auto"/>
        <w:rPr>
          <w:rFonts w:cstheme="minorHAnsi"/>
          <w:b/>
          <w:bCs/>
        </w:rPr>
      </w:pPr>
      <w:bookmarkStart w:id="0" w:name="_GoBack"/>
      <w:bookmarkEnd w:id="0"/>
    </w:p>
    <w:p w:rsidR="00183442" w:rsidRPr="00E67192" w:rsidRDefault="00183442" w:rsidP="00183442">
      <w:pPr>
        <w:spacing w:after="0" w:line="240" w:lineRule="auto"/>
        <w:rPr>
          <w:rFonts w:cstheme="minorHAnsi"/>
          <w:b/>
          <w:bCs/>
        </w:rPr>
      </w:pPr>
      <w:r w:rsidRPr="00E67192">
        <w:rPr>
          <w:rFonts w:cstheme="minorHAnsi"/>
          <w:b/>
          <w:bCs/>
        </w:rPr>
        <w:t>What we hope to learn from this study</w:t>
      </w:r>
    </w:p>
    <w:p w:rsidR="00183442" w:rsidRPr="00E67192" w:rsidRDefault="00183442" w:rsidP="00183442">
      <w:pPr>
        <w:spacing w:after="0" w:line="240" w:lineRule="auto"/>
        <w:rPr>
          <w:rFonts w:cstheme="minorHAnsi"/>
          <w:b/>
          <w:bCs/>
        </w:rPr>
      </w:pPr>
      <w:r w:rsidRPr="00E67192">
        <w:rPr>
          <w:rFonts w:cstheme="minorHAnsi"/>
        </w:rPr>
        <w:t xml:space="preserve">How a pregnant woman’s immune system helps protect her baby from group B strep infection </w:t>
      </w:r>
    </w:p>
    <w:p w:rsidR="00183442" w:rsidRPr="00E67192" w:rsidRDefault="00183442" w:rsidP="00183442">
      <w:pPr>
        <w:spacing w:after="0" w:line="240" w:lineRule="auto"/>
        <w:rPr>
          <w:rFonts w:cstheme="minorHAnsi"/>
          <w:b/>
        </w:rPr>
      </w:pPr>
    </w:p>
    <w:p w:rsidR="00183442" w:rsidRPr="00E67192" w:rsidRDefault="00183442" w:rsidP="00183442">
      <w:pPr>
        <w:spacing w:after="0" w:line="240" w:lineRule="auto"/>
        <w:rPr>
          <w:rFonts w:cstheme="minorHAnsi"/>
          <w:b/>
        </w:rPr>
      </w:pPr>
      <w:r w:rsidRPr="00E67192">
        <w:rPr>
          <w:rFonts w:cstheme="minorHAnsi"/>
          <w:b/>
        </w:rPr>
        <w:t xml:space="preserve">What will happen if I agree to be in this study and for my baby to be in the study? </w:t>
      </w:r>
    </w:p>
    <w:p w:rsidR="00183442" w:rsidRPr="00E67192" w:rsidRDefault="00183442" w:rsidP="00183442">
      <w:pPr>
        <w:spacing w:after="0" w:line="240" w:lineRule="auto"/>
        <w:rPr>
          <w:rFonts w:cstheme="minorHAnsi"/>
          <w:bCs/>
        </w:rPr>
      </w:pPr>
      <w:r w:rsidRPr="00E67192">
        <w:rPr>
          <w:rFonts w:cstheme="minorHAnsi"/>
        </w:rPr>
        <w:t xml:space="preserve">Study procedures will include: </w:t>
      </w:r>
      <w:bookmarkStart w:id="1" w:name="_Hlk531737912"/>
      <w:r w:rsidRPr="00E67192">
        <w:rPr>
          <w:rFonts w:cstheme="minorHAnsi"/>
          <w:bCs/>
        </w:rPr>
        <w:t>C</w:t>
      </w:r>
      <w:bookmarkEnd w:id="1"/>
      <w:r w:rsidRPr="00E67192">
        <w:rPr>
          <w:rFonts w:cstheme="minorHAnsi"/>
          <w:bCs/>
        </w:rPr>
        <w:t>ollecting information about your pregnancy and your baby’s delivery from your medical chart,</w:t>
      </w:r>
      <w:r w:rsidRPr="00E67192">
        <w:rPr>
          <w:rFonts w:cstheme="minorHAnsi"/>
          <w:b/>
          <w:bCs/>
        </w:rPr>
        <w:t xml:space="preserve"> </w:t>
      </w:r>
      <w:r w:rsidRPr="00E67192">
        <w:rPr>
          <w:rFonts w:cstheme="minorHAnsi"/>
          <w:bCs/>
        </w:rPr>
        <w:t>collecting leftover samples from the group B strep screening you had during pregnancy and leftover sample from your baby’s ‘</w:t>
      </w:r>
      <w:proofErr w:type="spellStart"/>
      <w:r w:rsidRPr="00E67192">
        <w:rPr>
          <w:rFonts w:cstheme="minorHAnsi"/>
          <w:bCs/>
        </w:rPr>
        <w:t>heelstick</w:t>
      </w:r>
      <w:proofErr w:type="spellEnd"/>
      <w:r w:rsidRPr="00E67192">
        <w:rPr>
          <w:rFonts w:cstheme="minorHAnsi"/>
          <w:bCs/>
        </w:rPr>
        <w:t xml:space="preserve">’ blood spot collected for newborn screening.  </w:t>
      </w:r>
      <w:r w:rsidR="00E67192" w:rsidRPr="00E67192">
        <w:rPr>
          <w:rFonts w:cstheme="minorHAnsi"/>
          <w:bCs/>
        </w:rPr>
        <w:t xml:space="preserve"> To be in the study you need to sign a consent form and return it to the study team.  </w:t>
      </w:r>
      <w:r w:rsidRPr="00E67192">
        <w:rPr>
          <w:rFonts w:cstheme="minorHAnsi"/>
          <w:u w:val="single"/>
        </w:rPr>
        <w:t>You and your baby will not have to provide any extra samples and we will not ask you for any additional information.</w:t>
      </w:r>
      <w:r w:rsidRPr="00E67192">
        <w:rPr>
          <w:rFonts w:cstheme="minorHAnsi"/>
        </w:rPr>
        <w:t xml:space="preserve"> Your group B Strep screening sample and your baby’s ‘</w:t>
      </w:r>
      <w:proofErr w:type="spellStart"/>
      <w:r w:rsidRPr="00E67192">
        <w:rPr>
          <w:rFonts w:cstheme="minorHAnsi"/>
        </w:rPr>
        <w:t>heelstick</w:t>
      </w:r>
      <w:proofErr w:type="spellEnd"/>
      <w:r w:rsidRPr="00E67192">
        <w:rPr>
          <w:rFonts w:cstheme="minorHAnsi"/>
        </w:rPr>
        <w:t>’ blood spot sample will be sent to the CDC in Atlanta, GA for testing and storage. No human genetic testing will be done.</w:t>
      </w:r>
    </w:p>
    <w:p w:rsidR="00183442" w:rsidRPr="00E67192" w:rsidRDefault="00183442" w:rsidP="00183442">
      <w:pPr>
        <w:tabs>
          <w:tab w:val="left" w:pos="600"/>
          <w:tab w:val="left" w:pos="1349"/>
          <w:tab w:val="right" w:pos="8941"/>
        </w:tabs>
        <w:spacing w:after="0" w:line="240" w:lineRule="auto"/>
        <w:rPr>
          <w:rFonts w:cstheme="minorHAnsi"/>
        </w:rPr>
      </w:pPr>
    </w:p>
    <w:p w:rsidR="00183442" w:rsidRPr="00E67192" w:rsidRDefault="00183442" w:rsidP="00183442">
      <w:pPr>
        <w:tabs>
          <w:tab w:val="left" w:pos="600"/>
          <w:tab w:val="left" w:pos="1349"/>
          <w:tab w:val="right" w:pos="8941"/>
        </w:tabs>
        <w:spacing w:after="0" w:line="240" w:lineRule="auto"/>
        <w:rPr>
          <w:rFonts w:cstheme="minorHAnsi"/>
          <w:b/>
        </w:rPr>
      </w:pPr>
      <w:r w:rsidRPr="00E67192">
        <w:rPr>
          <w:rFonts w:cstheme="minorHAnsi"/>
          <w:b/>
        </w:rPr>
        <w:t xml:space="preserve">Compensation </w:t>
      </w:r>
    </w:p>
    <w:p w:rsidR="00183442" w:rsidRPr="00E67192" w:rsidRDefault="00183442" w:rsidP="00183442">
      <w:pPr>
        <w:tabs>
          <w:tab w:val="left" w:pos="600"/>
          <w:tab w:val="left" w:pos="1349"/>
          <w:tab w:val="right" w:pos="8941"/>
        </w:tabs>
        <w:spacing w:after="0" w:line="240" w:lineRule="auto"/>
        <w:rPr>
          <w:rFonts w:cstheme="minorHAnsi"/>
        </w:rPr>
      </w:pPr>
      <w:r w:rsidRPr="00E67192">
        <w:rPr>
          <w:rFonts w:cstheme="minorHAnsi"/>
        </w:rPr>
        <w:t>You will receive a $20 gift card for your time as a thank you.</w:t>
      </w:r>
    </w:p>
    <w:p w:rsidR="00183442" w:rsidRPr="00E67192" w:rsidRDefault="00183442" w:rsidP="00183442">
      <w:pPr>
        <w:tabs>
          <w:tab w:val="left" w:pos="600"/>
          <w:tab w:val="left" w:pos="1349"/>
          <w:tab w:val="right" w:pos="8941"/>
        </w:tabs>
        <w:spacing w:after="0" w:line="240" w:lineRule="auto"/>
        <w:rPr>
          <w:rFonts w:cstheme="minorHAnsi"/>
        </w:rPr>
      </w:pPr>
    </w:p>
    <w:p w:rsidR="00183442" w:rsidRPr="00E67192" w:rsidRDefault="00183442" w:rsidP="00183442">
      <w:pPr>
        <w:tabs>
          <w:tab w:val="left" w:pos="600"/>
          <w:tab w:val="left" w:pos="1349"/>
          <w:tab w:val="right" w:pos="8941"/>
        </w:tabs>
        <w:spacing w:after="0" w:line="240" w:lineRule="auto"/>
        <w:rPr>
          <w:rFonts w:cstheme="minorHAnsi"/>
          <w:b/>
        </w:rPr>
      </w:pPr>
      <w:r w:rsidRPr="00E67192">
        <w:rPr>
          <w:rFonts w:cstheme="minorHAnsi"/>
          <w:b/>
        </w:rPr>
        <w:t>Costs to you</w:t>
      </w:r>
    </w:p>
    <w:p w:rsidR="00183442" w:rsidRPr="00E67192" w:rsidRDefault="00183442" w:rsidP="00183442">
      <w:pPr>
        <w:tabs>
          <w:tab w:val="left" w:pos="600"/>
          <w:tab w:val="left" w:pos="1349"/>
          <w:tab w:val="right" w:pos="8941"/>
        </w:tabs>
        <w:spacing w:after="0" w:line="240" w:lineRule="auto"/>
        <w:rPr>
          <w:rFonts w:cstheme="minorHAnsi"/>
        </w:rPr>
      </w:pPr>
      <w:r w:rsidRPr="00E67192">
        <w:rPr>
          <w:rFonts w:cstheme="minorHAnsi"/>
        </w:rPr>
        <w:t>There is no cost for joining this study.</w:t>
      </w:r>
    </w:p>
    <w:p w:rsidR="00183442" w:rsidRPr="00E67192" w:rsidRDefault="00183442" w:rsidP="00183442">
      <w:pPr>
        <w:tabs>
          <w:tab w:val="left" w:pos="600"/>
          <w:tab w:val="left" w:pos="1349"/>
          <w:tab w:val="right" w:pos="8941"/>
        </w:tabs>
        <w:spacing w:after="0" w:line="240" w:lineRule="auto"/>
        <w:rPr>
          <w:rFonts w:cstheme="minorHAnsi"/>
        </w:rPr>
      </w:pPr>
    </w:p>
    <w:p w:rsidR="00183442" w:rsidRPr="00E67192" w:rsidRDefault="00183442" w:rsidP="00E67192">
      <w:pPr>
        <w:tabs>
          <w:tab w:val="left" w:pos="600"/>
          <w:tab w:val="left" w:pos="1349"/>
          <w:tab w:val="right" w:pos="8941"/>
        </w:tabs>
        <w:spacing w:after="0" w:line="240" w:lineRule="auto"/>
        <w:rPr>
          <w:rFonts w:cstheme="minorHAnsi"/>
          <w:b/>
        </w:rPr>
      </w:pPr>
      <w:r w:rsidRPr="00E67192">
        <w:rPr>
          <w:rFonts w:cstheme="minorHAnsi"/>
          <w:b/>
        </w:rPr>
        <w:t xml:space="preserve">Benefits </w:t>
      </w:r>
    </w:p>
    <w:p w:rsidR="00183442" w:rsidRPr="00E67192" w:rsidRDefault="00183442" w:rsidP="00E67192">
      <w:pPr>
        <w:tabs>
          <w:tab w:val="left" w:pos="600"/>
          <w:tab w:val="left" w:pos="1349"/>
          <w:tab w:val="right" w:pos="8941"/>
        </w:tabs>
        <w:spacing w:after="0" w:line="240" w:lineRule="auto"/>
        <w:rPr>
          <w:rFonts w:cstheme="minorHAnsi"/>
        </w:rPr>
      </w:pPr>
      <w:r w:rsidRPr="00E67192">
        <w:rPr>
          <w:rFonts w:cstheme="minorHAnsi"/>
        </w:rPr>
        <w:t>The study may have no benefits to you.</w:t>
      </w:r>
      <w:r w:rsidRPr="00E67192">
        <w:rPr>
          <w:rFonts w:cstheme="minorHAnsi"/>
          <w:b/>
          <w:bCs/>
        </w:rPr>
        <w:t xml:space="preserve"> </w:t>
      </w:r>
      <w:r w:rsidRPr="00E67192">
        <w:rPr>
          <w:rFonts w:cstheme="minorHAnsi"/>
        </w:rPr>
        <w:t>By joining and agreeing for your baby to join, you may help prevent babies from getting group B strep infections in the future.</w:t>
      </w:r>
    </w:p>
    <w:p w:rsidR="00183442" w:rsidRPr="00E67192" w:rsidRDefault="00183442" w:rsidP="00E67192">
      <w:pPr>
        <w:tabs>
          <w:tab w:val="left" w:pos="600"/>
          <w:tab w:val="left" w:pos="1349"/>
          <w:tab w:val="right" w:pos="8941"/>
        </w:tabs>
        <w:spacing w:after="0" w:line="240" w:lineRule="auto"/>
        <w:rPr>
          <w:rFonts w:cstheme="minorHAnsi"/>
          <w:b/>
        </w:rPr>
      </w:pPr>
    </w:p>
    <w:p w:rsidR="00E67192" w:rsidRPr="00E67192" w:rsidRDefault="00E67192" w:rsidP="00E67192">
      <w:pPr>
        <w:tabs>
          <w:tab w:val="left" w:pos="600"/>
          <w:tab w:val="left" w:pos="1349"/>
          <w:tab w:val="right" w:pos="8941"/>
        </w:tabs>
        <w:spacing w:after="0" w:line="240" w:lineRule="auto"/>
        <w:rPr>
          <w:rFonts w:cstheme="minorHAnsi"/>
          <w:b/>
        </w:rPr>
      </w:pPr>
      <w:r w:rsidRPr="00E67192">
        <w:rPr>
          <w:rFonts w:cstheme="minorHAnsi"/>
          <w:b/>
        </w:rPr>
        <w:t xml:space="preserve">Risks </w:t>
      </w:r>
    </w:p>
    <w:p w:rsidR="00183442" w:rsidRPr="00E67192" w:rsidRDefault="00183442" w:rsidP="00E67192">
      <w:pPr>
        <w:tabs>
          <w:tab w:val="left" w:pos="600"/>
          <w:tab w:val="left" w:pos="1349"/>
          <w:tab w:val="right" w:pos="8941"/>
        </w:tabs>
        <w:spacing w:after="0" w:line="240" w:lineRule="auto"/>
        <w:rPr>
          <w:rFonts w:cstheme="minorHAnsi"/>
          <w:b/>
        </w:rPr>
      </w:pPr>
      <w:r w:rsidRPr="00E67192">
        <w:rPr>
          <w:rFonts w:cstheme="minorHAnsi"/>
        </w:rPr>
        <w:t xml:space="preserve">There are some risks from participating in this study. </w:t>
      </w:r>
      <w:bookmarkStart w:id="2" w:name="_Hlk531738176"/>
      <w:r w:rsidRPr="00E67192">
        <w:rPr>
          <w:rFonts w:cstheme="minorHAnsi"/>
        </w:rPr>
        <w:t>There is a small risk that someone who is not authorized to have the information might see your or your baby’s information or learn that you and your baby are in the study. The study team will do everything possible to prevent this from happening.</w:t>
      </w:r>
      <w:bookmarkEnd w:id="2"/>
    </w:p>
    <w:p w:rsidR="009E6F31" w:rsidRPr="00E67192" w:rsidRDefault="009E6F31" w:rsidP="00183442">
      <w:pPr>
        <w:spacing w:after="0" w:line="240" w:lineRule="auto"/>
        <w:rPr>
          <w:rFonts w:cstheme="minorHAnsi"/>
        </w:rPr>
      </w:pPr>
    </w:p>
    <w:p w:rsidR="00E67192" w:rsidRPr="00E67192" w:rsidRDefault="00E67192" w:rsidP="00183442">
      <w:pPr>
        <w:spacing w:after="0" w:line="240" w:lineRule="auto"/>
        <w:rPr>
          <w:rFonts w:cstheme="minorHAnsi"/>
          <w:b/>
        </w:rPr>
      </w:pPr>
      <w:r w:rsidRPr="00E67192">
        <w:rPr>
          <w:rFonts w:cstheme="minorHAnsi"/>
          <w:b/>
        </w:rPr>
        <w:t xml:space="preserve">More Information </w:t>
      </w:r>
    </w:p>
    <w:p w:rsidR="00E67192" w:rsidRPr="00E67192" w:rsidRDefault="00E67192" w:rsidP="00183442">
      <w:pPr>
        <w:spacing w:after="0" w:line="240" w:lineRule="auto"/>
        <w:rPr>
          <w:rFonts w:cstheme="minorHAnsi"/>
        </w:rPr>
      </w:pPr>
      <w:r w:rsidRPr="00E67192">
        <w:rPr>
          <w:rFonts w:cstheme="minorHAnsi"/>
        </w:rPr>
        <w:t>For more information contact the study team at (203) 737-8312.</w:t>
      </w:r>
    </w:p>
    <w:sectPr w:rsidR="00E67192" w:rsidRPr="00E67192" w:rsidSect="00183442">
      <w:headerReference w:type="default" r:id="rId6"/>
      <w:footerReference w:type="default" r:id="rId7"/>
      <w:headerReference w:type="first" r:id="rId8"/>
      <w:footerReference w:type="first" r:id="rId9"/>
      <w:pgSz w:w="12240" w:h="15840"/>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D66" w:rsidRDefault="00DB1D66" w:rsidP="006A1ECD">
      <w:pPr>
        <w:spacing w:after="0" w:line="240" w:lineRule="auto"/>
      </w:pPr>
      <w:r>
        <w:separator/>
      </w:r>
    </w:p>
  </w:endnote>
  <w:endnote w:type="continuationSeparator" w:id="0">
    <w:p w:rsidR="00DB1D66" w:rsidRDefault="00DB1D66" w:rsidP="006A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42" w:rsidRDefault="00DB1D66" w:rsidP="009E6F31">
    <w:pPr>
      <w:pStyle w:val="Footer"/>
      <w:ind w:left="-720"/>
      <w:jc w:val="right"/>
    </w:pPr>
    <w:r>
      <w:rPr>
        <w:rFonts w:ascii="Arial" w:hAnsi="Arial"/>
        <w:i/>
        <w:sz w:val="16"/>
      </w:rPr>
      <w:pict>
        <v:rect id="_x0000_i1026" style="width:540pt;height:1.5pt" o:hralign="center" o:hrstd="t" o:hrnoshade="t" o:hr="t" fillcolor="black" stroked="f"/>
      </w:pict>
    </w:r>
  </w:p>
  <w:p w:rsidR="00183442" w:rsidRPr="006A1ECD" w:rsidRDefault="00183442" w:rsidP="009E6F31">
    <w:pPr>
      <w:pStyle w:val="Footer"/>
      <w:tabs>
        <w:tab w:val="clear" w:pos="9360"/>
        <w:tab w:val="right" w:pos="10080"/>
      </w:tabs>
      <w:ind w:left="-720"/>
      <w:rPr>
        <w:rFonts w:ascii="Arial" w:hAnsi="Arial" w:cs="Arial"/>
        <w:i/>
        <w:sz w:val="16"/>
        <w:szCs w:val="16"/>
      </w:rPr>
    </w:pPr>
    <w:r w:rsidRPr="008F2A60">
      <w:rPr>
        <w:rFonts w:ascii="Arial" w:hAnsi="Arial" w:cs="Arial"/>
        <w:i/>
        <w:sz w:val="16"/>
        <w:szCs w:val="16"/>
      </w:rPr>
      <w:t xml:space="preserve">Connecticut Department of Public Health                                                                                                        </w:t>
    </w:r>
    <w:r>
      <w:rPr>
        <w:rFonts w:ascii="Arial" w:hAnsi="Arial" w:cs="Arial"/>
        <w:i/>
        <w:sz w:val="16"/>
        <w:szCs w:val="16"/>
      </w:rPr>
      <w:t xml:space="preserve">                                </w:t>
    </w:r>
    <w:r w:rsidRPr="008F2A60">
      <w:rPr>
        <w:rFonts w:ascii="Arial" w:hAnsi="Arial" w:cs="Arial"/>
        <w:i/>
        <w:sz w:val="16"/>
        <w:szCs w:val="16"/>
      </w:rPr>
      <w:t>Telephone: 860-509-</w:t>
    </w:r>
    <w:r>
      <w:rPr>
        <w:rFonts w:ascii="Arial" w:hAnsi="Arial" w:cs="Arial"/>
        <w:i/>
        <w:sz w:val="16"/>
        <w:szCs w:val="16"/>
      </w:rPr>
      <w:t>7</w:t>
    </w:r>
    <w:r w:rsidRPr="008F2A60">
      <w:rPr>
        <w:rFonts w:ascii="Arial" w:hAnsi="Arial" w:cs="Arial"/>
        <w:i/>
        <w:sz w:val="16"/>
        <w:szCs w:val="16"/>
      </w:rPr>
      <w:t>9</w:t>
    </w:r>
    <w:r>
      <w:rPr>
        <w:rFonts w:ascii="Arial" w:hAnsi="Arial" w:cs="Arial"/>
        <w:i/>
        <w:sz w:val="16"/>
        <w:szCs w:val="16"/>
      </w:rPr>
      <w:t>9</w:t>
    </w:r>
    <w:r w:rsidRPr="008F2A60">
      <w:rPr>
        <w:rFonts w:ascii="Arial" w:hAnsi="Arial" w:cs="Arial"/>
        <w:i/>
        <w:sz w:val="16"/>
        <w:szCs w:val="16"/>
      </w:rPr>
      <w:t>4</w:t>
    </w:r>
    <w:r>
      <w:rPr>
        <w:rFonts w:ascii="Arial" w:hAnsi="Arial" w:cs="Arial"/>
        <w:i/>
        <w:sz w:val="16"/>
        <w:szCs w:val="16"/>
      </w:rPr>
      <w:t xml:space="preserve"> </w:t>
    </w:r>
    <w:r w:rsidRPr="008F2A60">
      <w:rPr>
        <w:rFonts w:ascii="Arial" w:hAnsi="Arial" w:cs="Arial"/>
        <w:i/>
        <w:sz w:val="16"/>
        <w:szCs w:val="16"/>
      </w:rPr>
      <w:t xml:space="preserve">410 Capitol Ave. MS#11EPI                                                                                                                                     </w:t>
    </w:r>
    <w:r>
      <w:rPr>
        <w:rFonts w:ascii="Arial" w:hAnsi="Arial" w:cs="Arial"/>
        <w:i/>
        <w:sz w:val="16"/>
        <w:szCs w:val="16"/>
      </w:rPr>
      <w:t xml:space="preserve">                                 </w:t>
    </w:r>
    <w:r w:rsidRPr="008F2A60">
      <w:rPr>
        <w:rFonts w:ascii="Arial" w:hAnsi="Arial" w:cs="Arial"/>
        <w:i/>
        <w:sz w:val="16"/>
        <w:szCs w:val="16"/>
      </w:rPr>
      <w:t xml:space="preserve"> Fax: 860-509-7910 Hartford, CT 06134</w:t>
    </w:r>
    <w:r>
      <w:rPr>
        <w:rFonts w:ascii="Arial" w:hAnsi="Arial" w:cs="Arial"/>
        <w:sz w:val="16"/>
        <w:szCs w:val="16"/>
      </w:rPr>
      <w:t xml:space="preserve">   </w:t>
    </w:r>
  </w:p>
  <w:p w:rsidR="00183442" w:rsidRDefault="00183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42" w:rsidRDefault="00DB1D66" w:rsidP="006A1ECD">
    <w:pPr>
      <w:pStyle w:val="Footer"/>
      <w:ind w:left="-720"/>
      <w:jc w:val="right"/>
    </w:pPr>
    <w:r>
      <w:rPr>
        <w:rFonts w:ascii="Arial" w:hAnsi="Arial"/>
        <w:i/>
        <w:sz w:val="16"/>
      </w:rPr>
      <w:pict>
        <v:rect id="_x0000_i1028" style="width:540pt;height:1.5pt" o:hralign="center" o:hrstd="t" o:hrnoshade="t" o:hr="t" fillcolor="black" stroked="f"/>
      </w:pict>
    </w:r>
  </w:p>
  <w:p w:rsidR="00183442" w:rsidRPr="006A1ECD" w:rsidRDefault="00183442" w:rsidP="006A1ECD">
    <w:pPr>
      <w:pStyle w:val="Footer"/>
      <w:tabs>
        <w:tab w:val="clear" w:pos="9360"/>
        <w:tab w:val="right" w:pos="10080"/>
      </w:tabs>
      <w:ind w:left="-720"/>
      <w:rPr>
        <w:rFonts w:ascii="Arial" w:hAnsi="Arial" w:cs="Arial"/>
        <w:i/>
        <w:sz w:val="16"/>
        <w:szCs w:val="16"/>
      </w:rPr>
    </w:pPr>
    <w:r w:rsidRPr="008F2A60">
      <w:rPr>
        <w:rFonts w:ascii="Arial" w:hAnsi="Arial" w:cs="Arial"/>
        <w:i/>
        <w:sz w:val="16"/>
        <w:szCs w:val="16"/>
      </w:rPr>
      <w:t xml:space="preserve">Connecticut Department of Public Health                                                                                                        </w:t>
    </w:r>
    <w:r>
      <w:rPr>
        <w:rFonts w:ascii="Arial" w:hAnsi="Arial" w:cs="Arial"/>
        <w:i/>
        <w:sz w:val="16"/>
        <w:szCs w:val="16"/>
      </w:rPr>
      <w:t xml:space="preserve">                                </w:t>
    </w:r>
    <w:r w:rsidRPr="008F2A60">
      <w:rPr>
        <w:rFonts w:ascii="Arial" w:hAnsi="Arial" w:cs="Arial"/>
        <w:i/>
        <w:sz w:val="16"/>
        <w:szCs w:val="16"/>
      </w:rPr>
      <w:t>Telephone: 860-509-</w:t>
    </w:r>
    <w:r>
      <w:rPr>
        <w:rFonts w:ascii="Arial" w:hAnsi="Arial" w:cs="Arial"/>
        <w:i/>
        <w:sz w:val="16"/>
        <w:szCs w:val="16"/>
      </w:rPr>
      <w:t>7</w:t>
    </w:r>
    <w:r w:rsidRPr="008F2A60">
      <w:rPr>
        <w:rFonts w:ascii="Arial" w:hAnsi="Arial" w:cs="Arial"/>
        <w:i/>
        <w:sz w:val="16"/>
        <w:szCs w:val="16"/>
      </w:rPr>
      <w:t>9</w:t>
    </w:r>
    <w:r>
      <w:rPr>
        <w:rFonts w:ascii="Arial" w:hAnsi="Arial" w:cs="Arial"/>
        <w:i/>
        <w:sz w:val="16"/>
        <w:szCs w:val="16"/>
      </w:rPr>
      <w:t>9</w:t>
    </w:r>
    <w:r w:rsidRPr="008F2A60">
      <w:rPr>
        <w:rFonts w:ascii="Arial" w:hAnsi="Arial" w:cs="Arial"/>
        <w:i/>
        <w:sz w:val="16"/>
        <w:szCs w:val="16"/>
      </w:rPr>
      <w:t>4</w:t>
    </w:r>
    <w:r>
      <w:rPr>
        <w:rFonts w:ascii="Arial" w:hAnsi="Arial" w:cs="Arial"/>
        <w:i/>
        <w:sz w:val="16"/>
        <w:szCs w:val="16"/>
      </w:rPr>
      <w:t xml:space="preserve"> </w:t>
    </w:r>
    <w:r w:rsidRPr="008F2A60">
      <w:rPr>
        <w:rFonts w:ascii="Arial" w:hAnsi="Arial" w:cs="Arial"/>
        <w:i/>
        <w:sz w:val="16"/>
        <w:szCs w:val="16"/>
      </w:rPr>
      <w:t xml:space="preserve">410 Capitol Ave. MS#11EPI                                                                                                                                     </w:t>
    </w:r>
    <w:r>
      <w:rPr>
        <w:rFonts w:ascii="Arial" w:hAnsi="Arial" w:cs="Arial"/>
        <w:i/>
        <w:sz w:val="16"/>
        <w:szCs w:val="16"/>
      </w:rPr>
      <w:t xml:space="preserve">                                 </w:t>
    </w:r>
    <w:r w:rsidRPr="008F2A60">
      <w:rPr>
        <w:rFonts w:ascii="Arial" w:hAnsi="Arial" w:cs="Arial"/>
        <w:i/>
        <w:sz w:val="16"/>
        <w:szCs w:val="16"/>
      </w:rPr>
      <w:t xml:space="preserve"> Fax: 860-509-7910 Hartford, CT 06134</w:t>
    </w:r>
    <w:r>
      <w:rPr>
        <w:rFonts w:ascii="Arial" w:hAnsi="Arial" w:cs="Arial"/>
        <w:sz w:val="16"/>
        <w:szCs w:val="16"/>
      </w:rPr>
      <w:t xml:space="preserve">   </w:t>
    </w:r>
  </w:p>
  <w:p w:rsidR="00183442" w:rsidRDefault="00183442" w:rsidP="006A1ECD">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D66" w:rsidRDefault="00DB1D66" w:rsidP="006A1ECD">
      <w:pPr>
        <w:spacing w:after="0" w:line="240" w:lineRule="auto"/>
      </w:pPr>
      <w:r>
        <w:separator/>
      </w:r>
    </w:p>
  </w:footnote>
  <w:footnote w:type="continuationSeparator" w:id="0">
    <w:p w:rsidR="00DB1D66" w:rsidRDefault="00DB1D66" w:rsidP="006A1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42" w:rsidRPr="006A1ECD" w:rsidRDefault="00183442" w:rsidP="009E6F31">
    <w:pPr>
      <w:tabs>
        <w:tab w:val="center" w:pos="4680"/>
        <w:tab w:val="right" w:pos="10080"/>
      </w:tabs>
      <w:spacing w:after="0" w:line="240" w:lineRule="auto"/>
      <w:ind w:left="-720"/>
      <w:jc w:val="right"/>
      <w:rPr>
        <w:rFonts w:ascii="Arial" w:eastAsia="Calibri" w:hAnsi="Arial" w:cs="Arial"/>
        <w:sz w:val="44"/>
        <w:szCs w:val="44"/>
      </w:rPr>
    </w:pPr>
    <w:r>
      <w:rPr>
        <w:rFonts w:ascii="Arial" w:eastAsia="Calibri" w:hAnsi="Arial" w:cs="Arial"/>
        <w:noProof/>
        <w:sz w:val="44"/>
        <w:szCs w:val="44"/>
      </w:rPr>
      <w:drawing>
        <wp:anchor distT="0" distB="0" distL="114300" distR="114300" simplePos="0" relativeHeight="251661312" behindDoc="1" locked="0" layoutInCell="1" allowOverlap="1">
          <wp:simplePos x="0" y="0"/>
          <wp:positionH relativeFrom="column">
            <wp:posOffset>-876300</wp:posOffset>
          </wp:positionH>
          <wp:positionV relativeFrom="paragraph">
            <wp:posOffset>-428625</wp:posOffset>
          </wp:positionV>
          <wp:extent cx="1448435" cy="962025"/>
          <wp:effectExtent l="19050" t="0" r="0" b="0"/>
          <wp:wrapTight wrapText="bothSides">
            <wp:wrapPolygon edited="0">
              <wp:start x="-284" y="0"/>
              <wp:lineTo x="-284" y="21386"/>
              <wp:lineTo x="21591" y="21386"/>
              <wp:lineTo x="21591" y="0"/>
              <wp:lineTo x="-284" y="0"/>
            </wp:wrapPolygon>
          </wp:wrapTight>
          <wp:docPr id="1" name="Picture 1" descr="EIP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Plogo.bmp"/>
                  <pic:cNvPicPr/>
                </pic:nvPicPr>
                <pic:blipFill>
                  <a:blip r:embed="rId1"/>
                  <a:stretch>
                    <a:fillRect/>
                  </a:stretch>
                </pic:blipFill>
                <pic:spPr>
                  <a:xfrm>
                    <a:off x="0" y="0"/>
                    <a:ext cx="1448435" cy="962025"/>
                  </a:xfrm>
                  <a:prstGeom prst="rect">
                    <a:avLst/>
                  </a:prstGeom>
                </pic:spPr>
              </pic:pic>
            </a:graphicData>
          </a:graphic>
        </wp:anchor>
      </w:drawing>
    </w:r>
    <w:r w:rsidRPr="006A1ECD">
      <w:rPr>
        <w:rFonts w:ascii="Arial" w:eastAsia="Calibri" w:hAnsi="Arial" w:cs="Arial"/>
        <w:sz w:val="44"/>
        <w:szCs w:val="44"/>
      </w:rPr>
      <w:t>Connecticut Emerging Infections Program</w:t>
    </w:r>
  </w:p>
  <w:p w:rsidR="00183442" w:rsidRPr="006A1ECD" w:rsidRDefault="00183442" w:rsidP="009E6F31">
    <w:pPr>
      <w:tabs>
        <w:tab w:val="center" w:pos="4680"/>
        <w:tab w:val="right" w:pos="10080"/>
      </w:tabs>
      <w:spacing w:after="0" w:line="240" w:lineRule="auto"/>
      <w:ind w:left="-720"/>
      <w:jc w:val="right"/>
      <w:rPr>
        <w:rFonts w:ascii="Arial" w:eastAsia="Calibri" w:hAnsi="Arial" w:cs="Times New Roman"/>
        <w:i/>
        <w:sz w:val="16"/>
      </w:rPr>
    </w:pPr>
    <w:r w:rsidRPr="006A1ECD">
      <w:rPr>
        <w:rFonts w:ascii="Arial" w:eastAsia="Calibri" w:hAnsi="Arial" w:cs="Times New Roman"/>
        <w:i/>
        <w:sz w:val="16"/>
      </w:rPr>
      <w:t>A collaboration between the Connecticut Department of Public Health and the Yale School of Public Health</w:t>
    </w:r>
  </w:p>
  <w:p w:rsidR="00183442" w:rsidRPr="006A1ECD" w:rsidRDefault="00DB1D66" w:rsidP="009E6F31">
    <w:pPr>
      <w:tabs>
        <w:tab w:val="center" w:pos="4680"/>
        <w:tab w:val="right" w:pos="10080"/>
      </w:tabs>
      <w:spacing w:after="0" w:line="240" w:lineRule="auto"/>
      <w:ind w:left="-720"/>
      <w:jc w:val="right"/>
      <w:rPr>
        <w:rFonts w:ascii="Arial" w:eastAsia="Calibri" w:hAnsi="Arial" w:cs="Times New Roman"/>
        <w:i/>
        <w:sz w:val="16"/>
      </w:rPr>
    </w:pPr>
    <w:r>
      <w:rPr>
        <w:rFonts w:ascii="Arial" w:eastAsia="Calibri" w:hAnsi="Arial" w:cs="Times New Roman"/>
        <w:i/>
        <w:sz w:val="16"/>
      </w:rPr>
      <w:pict>
        <v:rect id="_x0000_i1025" style="width:540pt;height:1.5pt" o:hralign="center" o:hrstd="t" o:hrnoshade="t" o:hr="t" fillcolor="black" stroked="f"/>
      </w:pict>
    </w:r>
  </w:p>
  <w:p w:rsidR="00183442" w:rsidRPr="009E6F31" w:rsidRDefault="00183442" w:rsidP="009E6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42" w:rsidRPr="006A1ECD" w:rsidRDefault="00183442" w:rsidP="006A1ECD">
    <w:pPr>
      <w:tabs>
        <w:tab w:val="center" w:pos="4680"/>
        <w:tab w:val="right" w:pos="10080"/>
      </w:tabs>
      <w:spacing w:after="0" w:line="240" w:lineRule="auto"/>
      <w:ind w:left="-720" w:right="-720"/>
      <w:jc w:val="right"/>
      <w:rPr>
        <w:rFonts w:ascii="Arial" w:eastAsia="Calibri" w:hAnsi="Arial" w:cs="Arial"/>
        <w:sz w:val="16"/>
        <w:szCs w:val="16"/>
      </w:rPr>
    </w:pPr>
    <w:r>
      <w:rPr>
        <w:rFonts w:ascii="Arial" w:eastAsia="Calibri" w:hAnsi="Arial" w:cs="Arial"/>
        <w:noProof/>
        <w:sz w:val="16"/>
        <w:szCs w:val="16"/>
      </w:rPr>
      <w:drawing>
        <wp:anchor distT="0" distB="0" distL="114300" distR="114300" simplePos="0" relativeHeight="251659264" behindDoc="1" locked="0" layoutInCell="1" allowOverlap="1">
          <wp:simplePos x="0" y="0"/>
          <wp:positionH relativeFrom="column">
            <wp:posOffset>-895350</wp:posOffset>
          </wp:positionH>
          <wp:positionV relativeFrom="paragraph">
            <wp:posOffset>-409575</wp:posOffset>
          </wp:positionV>
          <wp:extent cx="1657350" cy="1104900"/>
          <wp:effectExtent l="19050" t="0" r="0" b="0"/>
          <wp:wrapTight wrapText="bothSides">
            <wp:wrapPolygon edited="0">
              <wp:start x="-248" y="0"/>
              <wp:lineTo x="-248" y="21228"/>
              <wp:lineTo x="21600" y="21228"/>
              <wp:lineTo x="21600" y="0"/>
              <wp:lineTo x="-248" y="0"/>
            </wp:wrapPolygon>
          </wp:wrapTight>
          <wp:docPr id="4" name="Picture 1" descr="EIP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Plogo.bmp"/>
                  <pic:cNvPicPr/>
                </pic:nvPicPr>
                <pic:blipFill>
                  <a:blip r:embed="rId1"/>
                  <a:stretch>
                    <a:fillRect/>
                  </a:stretch>
                </pic:blipFill>
                <pic:spPr>
                  <a:xfrm>
                    <a:off x="0" y="0"/>
                    <a:ext cx="1657350" cy="1104900"/>
                  </a:xfrm>
                  <a:prstGeom prst="rect">
                    <a:avLst/>
                  </a:prstGeom>
                </pic:spPr>
              </pic:pic>
            </a:graphicData>
          </a:graphic>
        </wp:anchor>
      </w:drawing>
    </w:r>
  </w:p>
  <w:p w:rsidR="00183442" w:rsidRPr="006A1ECD" w:rsidRDefault="00183442" w:rsidP="006A1ECD">
    <w:pPr>
      <w:tabs>
        <w:tab w:val="center" w:pos="4680"/>
        <w:tab w:val="right" w:pos="10080"/>
      </w:tabs>
      <w:spacing w:after="0" w:line="240" w:lineRule="auto"/>
      <w:ind w:left="-720"/>
      <w:jc w:val="right"/>
      <w:rPr>
        <w:rFonts w:ascii="Arial" w:eastAsia="Calibri" w:hAnsi="Arial" w:cs="Arial"/>
        <w:sz w:val="44"/>
        <w:szCs w:val="44"/>
      </w:rPr>
    </w:pPr>
    <w:r w:rsidRPr="006A1ECD">
      <w:rPr>
        <w:rFonts w:ascii="Arial" w:eastAsia="Calibri" w:hAnsi="Arial" w:cs="Arial"/>
        <w:sz w:val="44"/>
        <w:szCs w:val="44"/>
      </w:rPr>
      <w:t>Connecticut Emerging Infections Program</w:t>
    </w:r>
  </w:p>
  <w:p w:rsidR="00183442" w:rsidRPr="006A1ECD" w:rsidRDefault="00183442" w:rsidP="006A1ECD">
    <w:pPr>
      <w:tabs>
        <w:tab w:val="center" w:pos="4680"/>
        <w:tab w:val="right" w:pos="10080"/>
      </w:tabs>
      <w:spacing w:after="0" w:line="240" w:lineRule="auto"/>
      <w:ind w:left="-720"/>
      <w:jc w:val="right"/>
      <w:rPr>
        <w:rFonts w:ascii="Arial" w:eastAsia="Calibri" w:hAnsi="Arial" w:cs="Times New Roman"/>
        <w:i/>
        <w:sz w:val="16"/>
      </w:rPr>
    </w:pPr>
    <w:r w:rsidRPr="006A1ECD">
      <w:rPr>
        <w:rFonts w:ascii="Arial" w:eastAsia="Calibri" w:hAnsi="Arial" w:cs="Times New Roman"/>
        <w:i/>
        <w:sz w:val="16"/>
      </w:rPr>
      <w:t>A collaboration between the Connecticut Department of Public Health and the Yale School of Public Health</w:t>
    </w:r>
  </w:p>
  <w:p w:rsidR="00183442" w:rsidRPr="006A1ECD" w:rsidRDefault="00DB1D66" w:rsidP="006A1ECD">
    <w:pPr>
      <w:tabs>
        <w:tab w:val="center" w:pos="4680"/>
        <w:tab w:val="right" w:pos="10080"/>
      </w:tabs>
      <w:spacing w:after="0" w:line="240" w:lineRule="auto"/>
      <w:ind w:left="-720"/>
      <w:jc w:val="right"/>
      <w:rPr>
        <w:rFonts w:ascii="Arial" w:eastAsia="Calibri" w:hAnsi="Arial" w:cs="Times New Roman"/>
        <w:i/>
        <w:sz w:val="16"/>
      </w:rPr>
    </w:pPr>
    <w:r>
      <w:rPr>
        <w:rFonts w:ascii="Arial" w:eastAsia="Calibri" w:hAnsi="Arial" w:cs="Times New Roman"/>
        <w:i/>
        <w:sz w:val="16"/>
      </w:rPr>
      <w:pict>
        <v:rect id="_x0000_i1027" style="width:540pt;height:1.5pt" o:hralign="center" o:hrstd="t" o:hrnoshade="t" o:hr="t" fillcolor="black" stroked="f"/>
      </w:pict>
    </w:r>
  </w:p>
  <w:p w:rsidR="00183442" w:rsidRPr="006A1ECD" w:rsidRDefault="00183442" w:rsidP="006A1ECD">
    <w:pPr>
      <w:tabs>
        <w:tab w:val="center" w:pos="4680"/>
        <w:tab w:val="right" w:pos="10080"/>
      </w:tabs>
      <w:spacing w:after="0" w:line="240" w:lineRule="auto"/>
      <w:ind w:left="-720"/>
      <w:jc w:val="right"/>
      <w:rPr>
        <w:rFonts w:ascii="Arial" w:eastAsia="Calibri" w:hAnsi="Arial" w:cs="Times New Roman"/>
        <w:i/>
        <w:sz w:val="16"/>
      </w:rPr>
    </w:pPr>
    <w:r w:rsidRPr="006A1ECD">
      <w:rPr>
        <w:rFonts w:ascii="Arial" w:eastAsia="Calibri" w:hAnsi="Arial" w:cs="Times New Roman"/>
        <w:i/>
        <w:sz w:val="16"/>
      </w:rPr>
      <w:t xml:space="preserve">Yale </w:t>
    </w:r>
    <w:smartTag w:uri="urn:schemas-microsoft-com:office:smarttags" w:element="PlaceType">
      <w:r w:rsidRPr="006A1ECD">
        <w:rPr>
          <w:rFonts w:ascii="Arial" w:eastAsia="Calibri" w:hAnsi="Arial" w:cs="Times New Roman"/>
          <w:i/>
          <w:sz w:val="16"/>
        </w:rPr>
        <w:t>School</w:t>
      </w:r>
    </w:smartTag>
    <w:r w:rsidRPr="006A1ECD">
      <w:rPr>
        <w:rFonts w:ascii="Arial" w:eastAsia="Calibri" w:hAnsi="Arial" w:cs="Times New Roman"/>
        <w:i/>
        <w:sz w:val="16"/>
      </w:rPr>
      <w:t xml:space="preserve"> of Public Health </w:t>
    </w:r>
  </w:p>
  <w:p w:rsidR="00183442" w:rsidRPr="006A1ECD" w:rsidRDefault="00183442" w:rsidP="006A1ECD">
    <w:pPr>
      <w:tabs>
        <w:tab w:val="center" w:pos="4680"/>
        <w:tab w:val="right" w:pos="10080"/>
      </w:tabs>
      <w:spacing w:after="0" w:line="240" w:lineRule="auto"/>
      <w:ind w:left="-720"/>
      <w:jc w:val="right"/>
      <w:rPr>
        <w:rFonts w:ascii="Arial" w:eastAsia="Calibri" w:hAnsi="Arial" w:cs="Times New Roman"/>
        <w:i/>
        <w:sz w:val="16"/>
      </w:rPr>
    </w:pPr>
    <w:r w:rsidRPr="006A1ECD">
      <w:rPr>
        <w:rFonts w:ascii="Arial" w:eastAsia="Calibri" w:hAnsi="Arial" w:cs="Times New Roman"/>
        <w:i/>
        <w:sz w:val="16"/>
      </w:rPr>
      <w:t>Emerging Infections Program</w:t>
    </w:r>
  </w:p>
  <w:p w:rsidR="00183442" w:rsidRPr="006A1ECD" w:rsidRDefault="00183442" w:rsidP="00183442">
    <w:pPr>
      <w:tabs>
        <w:tab w:val="left" w:pos="1185"/>
        <w:tab w:val="center" w:pos="4680"/>
        <w:tab w:val="right" w:pos="10080"/>
      </w:tabs>
      <w:spacing w:after="0" w:line="240" w:lineRule="auto"/>
      <w:ind w:left="-720"/>
      <w:rPr>
        <w:rFonts w:ascii="Arial" w:eastAsia="Calibri" w:hAnsi="Arial" w:cs="Times New Roman"/>
        <w:i/>
        <w:sz w:val="16"/>
      </w:rPr>
    </w:pPr>
    <w:r>
      <w:rPr>
        <w:rFonts w:ascii="Arial" w:eastAsia="Calibri" w:hAnsi="Arial" w:cs="Times New Roman"/>
        <w:i/>
        <w:sz w:val="16"/>
      </w:rPr>
      <w:tab/>
    </w:r>
    <w:r>
      <w:rPr>
        <w:rFonts w:ascii="Arial" w:eastAsia="Calibri" w:hAnsi="Arial" w:cs="Times New Roman"/>
        <w:i/>
        <w:sz w:val="16"/>
      </w:rPr>
      <w:tab/>
    </w:r>
    <w:r>
      <w:rPr>
        <w:rFonts w:ascii="Arial" w:eastAsia="Calibri" w:hAnsi="Arial" w:cs="Times New Roman"/>
        <w:i/>
        <w:sz w:val="16"/>
      </w:rPr>
      <w:tab/>
    </w:r>
    <w:r w:rsidRPr="006A1ECD">
      <w:rPr>
        <w:rFonts w:ascii="Arial" w:eastAsia="Calibri" w:hAnsi="Arial" w:cs="Times New Roman"/>
        <w:i/>
        <w:sz w:val="16"/>
      </w:rPr>
      <w:t>One Church Street, 7</w:t>
    </w:r>
    <w:r w:rsidRPr="006A1ECD">
      <w:rPr>
        <w:rFonts w:ascii="Arial" w:eastAsia="Calibri" w:hAnsi="Arial" w:cs="Times New Roman"/>
        <w:i/>
        <w:sz w:val="16"/>
        <w:vertAlign w:val="superscript"/>
      </w:rPr>
      <w:t>th</w:t>
    </w:r>
    <w:r w:rsidRPr="006A1ECD">
      <w:rPr>
        <w:rFonts w:ascii="Arial" w:eastAsia="Calibri" w:hAnsi="Arial" w:cs="Times New Roman"/>
        <w:i/>
        <w:sz w:val="16"/>
      </w:rPr>
      <w:t xml:space="preserve"> Floor</w:t>
    </w:r>
  </w:p>
  <w:p w:rsidR="00183442" w:rsidRPr="006A1ECD" w:rsidRDefault="00183442" w:rsidP="006A1ECD">
    <w:pPr>
      <w:tabs>
        <w:tab w:val="center" w:pos="4680"/>
        <w:tab w:val="right" w:pos="10080"/>
      </w:tabs>
      <w:spacing w:after="0" w:line="240" w:lineRule="auto"/>
      <w:ind w:left="-720"/>
      <w:jc w:val="right"/>
      <w:rPr>
        <w:rFonts w:ascii="Arial" w:eastAsia="Calibri" w:hAnsi="Arial" w:cs="Times New Roman"/>
        <w:i/>
        <w:sz w:val="16"/>
      </w:rPr>
    </w:pPr>
    <w:r w:rsidRPr="006A1ECD">
      <w:rPr>
        <w:rFonts w:ascii="Arial" w:eastAsia="Calibri" w:hAnsi="Arial" w:cs="Times New Roman"/>
        <w:i/>
        <w:sz w:val="16"/>
      </w:rPr>
      <w:t xml:space="preserve">New Haven, </w:t>
    </w:r>
    <w:smartTag w:uri="urn:schemas-microsoft-com:office:smarttags" w:element="PostalCode">
      <w:smartTag w:uri="urn:schemas-microsoft-com:office:smarttags" w:element="State">
        <w:r w:rsidRPr="006A1ECD">
          <w:rPr>
            <w:rFonts w:ascii="Arial" w:eastAsia="Calibri" w:hAnsi="Arial" w:cs="Times New Roman"/>
            <w:i/>
            <w:sz w:val="16"/>
          </w:rPr>
          <w:t>CT</w:t>
        </w:r>
      </w:smartTag>
    </w:smartTag>
    <w:r w:rsidRPr="006A1ECD">
      <w:rPr>
        <w:rFonts w:ascii="Arial" w:eastAsia="Calibri" w:hAnsi="Arial" w:cs="Times New Roman"/>
        <w:i/>
        <w:sz w:val="16"/>
      </w:rPr>
      <w:t xml:space="preserve"> </w:t>
    </w:r>
    <w:smartTag w:uri="urn:schemas-microsoft-com:office:smarttags" w:element="PostalCode">
      <w:r w:rsidRPr="006A1ECD">
        <w:rPr>
          <w:rFonts w:ascii="Arial" w:eastAsia="Calibri" w:hAnsi="Arial" w:cs="Times New Roman"/>
          <w:i/>
          <w:sz w:val="16"/>
        </w:rPr>
        <w:t>06510</w:t>
      </w:r>
    </w:smartTag>
  </w:p>
  <w:p w:rsidR="00183442" w:rsidRPr="006A1ECD" w:rsidRDefault="00183442" w:rsidP="006A1ECD">
    <w:pPr>
      <w:tabs>
        <w:tab w:val="center" w:pos="4680"/>
        <w:tab w:val="right" w:pos="10080"/>
      </w:tabs>
      <w:spacing w:after="0" w:line="240" w:lineRule="auto"/>
      <w:ind w:left="-720"/>
      <w:jc w:val="right"/>
      <w:rPr>
        <w:rFonts w:ascii="Arial" w:eastAsia="Calibri" w:hAnsi="Arial" w:cs="Times New Roman"/>
        <w:i/>
        <w:sz w:val="16"/>
      </w:rPr>
    </w:pPr>
  </w:p>
  <w:p w:rsidR="00183442" w:rsidRPr="006A1ECD" w:rsidRDefault="00183442" w:rsidP="006A1ECD">
    <w:pPr>
      <w:tabs>
        <w:tab w:val="center" w:pos="4680"/>
        <w:tab w:val="right" w:pos="10080"/>
      </w:tabs>
      <w:spacing w:after="0" w:line="240" w:lineRule="auto"/>
      <w:ind w:left="-720"/>
      <w:jc w:val="right"/>
      <w:rPr>
        <w:rFonts w:ascii="Arial" w:eastAsia="Calibri" w:hAnsi="Arial" w:cs="Times New Roman"/>
        <w:i/>
        <w:sz w:val="16"/>
      </w:rPr>
    </w:pPr>
    <w:r w:rsidRPr="006A1ECD">
      <w:rPr>
        <w:rFonts w:ascii="Arial" w:eastAsia="Calibri" w:hAnsi="Arial" w:cs="Times New Roman"/>
        <w:i/>
        <w:sz w:val="16"/>
      </w:rPr>
      <w:t>Telephone: 203-764-4360</w:t>
    </w:r>
  </w:p>
  <w:p w:rsidR="00183442" w:rsidRPr="006A1ECD" w:rsidRDefault="00183442" w:rsidP="006A1ECD">
    <w:pPr>
      <w:tabs>
        <w:tab w:val="center" w:pos="4680"/>
        <w:tab w:val="right" w:pos="10080"/>
      </w:tabs>
      <w:spacing w:after="0" w:line="240" w:lineRule="auto"/>
      <w:ind w:left="-720"/>
      <w:jc w:val="right"/>
      <w:rPr>
        <w:rFonts w:ascii="Arial" w:eastAsia="Calibri" w:hAnsi="Arial" w:cs="Times New Roman"/>
        <w:i/>
        <w:sz w:val="16"/>
      </w:rPr>
    </w:pPr>
    <w:r w:rsidRPr="006A1ECD">
      <w:rPr>
        <w:rFonts w:ascii="Arial" w:eastAsia="Calibri" w:hAnsi="Arial" w:cs="Times New Roman"/>
        <w:i/>
        <w:sz w:val="16"/>
      </w:rPr>
      <w:t>Fax: 203-764-4357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CD"/>
    <w:rsid w:val="000D2BFF"/>
    <w:rsid w:val="00183442"/>
    <w:rsid w:val="00205A5E"/>
    <w:rsid w:val="002B4BB3"/>
    <w:rsid w:val="002D6AF6"/>
    <w:rsid w:val="00604762"/>
    <w:rsid w:val="006A1ECD"/>
    <w:rsid w:val="006D266E"/>
    <w:rsid w:val="007238AE"/>
    <w:rsid w:val="0073694B"/>
    <w:rsid w:val="0085289E"/>
    <w:rsid w:val="00857287"/>
    <w:rsid w:val="009673A0"/>
    <w:rsid w:val="009E6F31"/>
    <w:rsid w:val="00A60C41"/>
    <w:rsid w:val="00DB1D66"/>
    <w:rsid w:val="00E451FB"/>
    <w:rsid w:val="00E67192"/>
    <w:rsid w:val="00F6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Type"/>
  <w:shapeDefaults>
    <o:shapedefaults v:ext="edit" spidmax="2049"/>
    <o:shapelayout v:ext="edit">
      <o:idmap v:ext="edit" data="1"/>
    </o:shapelayout>
  </w:shapeDefaults>
  <w:decimalSymbol w:val="."/>
  <w:listSeparator w:val=","/>
  <w15:docId w15:val="{DEE6B600-7835-4284-82E0-6113CF64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ECD"/>
  </w:style>
  <w:style w:type="paragraph" w:styleId="Footer">
    <w:name w:val="footer"/>
    <w:basedOn w:val="Normal"/>
    <w:link w:val="FooterChar"/>
    <w:uiPriority w:val="99"/>
    <w:unhideWhenUsed/>
    <w:rsid w:val="006A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ECD"/>
  </w:style>
  <w:style w:type="paragraph" w:customStyle="1" w:styleId="ICDBodyText">
    <w:name w:val="ICD Body Text"/>
    <w:basedOn w:val="Normal"/>
    <w:link w:val="ICDBodyTextChar"/>
    <w:qFormat/>
    <w:rsid w:val="00183442"/>
    <w:pPr>
      <w:spacing w:after="0" w:line="240" w:lineRule="auto"/>
    </w:pPr>
    <w:rPr>
      <w:rFonts w:ascii="Times New Roman" w:hAnsi="Times New Roman"/>
      <w:color w:val="000000"/>
      <w:sz w:val="24"/>
    </w:rPr>
  </w:style>
  <w:style w:type="character" w:customStyle="1" w:styleId="ICDBodyTextChar">
    <w:name w:val="ICD Body Text Char"/>
    <w:basedOn w:val="DefaultParagraphFont"/>
    <w:link w:val="ICDBodyText"/>
    <w:rsid w:val="00183442"/>
    <w:rPr>
      <w:rFonts w:ascii="Times New Roman" w:hAnsi="Times New Roman"/>
      <w:color w:val="000000"/>
      <w:sz w:val="24"/>
    </w:rPr>
  </w:style>
  <w:style w:type="character" w:customStyle="1" w:styleId="Style1">
    <w:name w:val="Style1"/>
    <w:basedOn w:val="DefaultParagraphFont"/>
    <w:uiPriority w:val="1"/>
    <w:rsid w:val="00183442"/>
    <w:rPr>
      <w:rFonts w:ascii="Arial" w:hAnsi="Arial"/>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Niesobecki, Sara</cp:lastModifiedBy>
  <cp:revision>2</cp:revision>
  <cp:lastPrinted>2013-05-10T18:22:00Z</cp:lastPrinted>
  <dcterms:created xsi:type="dcterms:W3CDTF">2019-12-12T20:18:00Z</dcterms:created>
  <dcterms:modified xsi:type="dcterms:W3CDTF">2019-12-12T20:18:00Z</dcterms:modified>
</cp:coreProperties>
</file>